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D4A" w:rsidRPr="00366503" w:rsidRDefault="00402E27" w:rsidP="00366503">
      <w:pPr>
        <w:rPr>
          <w:rFonts w:ascii="Arial" w:hAnsi="Arial" w:cs="Arial"/>
          <w:b/>
          <w:sz w:val="28"/>
          <w:szCs w:val="28"/>
          <w:u w:val="single"/>
        </w:rPr>
      </w:pPr>
      <w:r w:rsidRPr="00366503">
        <w:rPr>
          <w:rFonts w:ascii="Arial" w:hAnsi="Arial" w:cs="Arial"/>
          <w:b/>
          <w:sz w:val="28"/>
          <w:szCs w:val="28"/>
          <w:u w:val="single"/>
        </w:rPr>
        <w:t>U.S Census American Community Survey, 2015-2019</w:t>
      </w:r>
      <w:bookmarkStart w:id="0" w:name="_GoBack"/>
      <w:bookmarkEnd w:id="0"/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2335"/>
        <w:gridCol w:w="1800"/>
        <w:gridCol w:w="1530"/>
        <w:gridCol w:w="1710"/>
        <w:gridCol w:w="1710"/>
        <w:gridCol w:w="1800"/>
      </w:tblGrid>
      <w:tr w:rsidR="00E27C68" w:rsidRPr="00503F1C" w:rsidTr="00504208">
        <w:trPr>
          <w:trHeight w:val="512"/>
        </w:trPr>
        <w:tc>
          <w:tcPr>
            <w:tcW w:w="2335" w:type="dxa"/>
            <w:shd w:val="clear" w:color="auto" w:fill="5B9BD5" w:themeFill="accent1"/>
          </w:tcPr>
          <w:p w:rsidR="00011AD6" w:rsidRPr="00503F1C" w:rsidRDefault="00011AD6" w:rsidP="00BE5373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5B9BD5" w:themeFill="accent1"/>
          </w:tcPr>
          <w:p w:rsidR="00011AD6" w:rsidRPr="00503F1C" w:rsidRDefault="00011AD6" w:rsidP="00BE53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Oregon</w:t>
            </w:r>
          </w:p>
        </w:tc>
        <w:tc>
          <w:tcPr>
            <w:tcW w:w="1530" w:type="dxa"/>
            <w:shd w:val="clear" w:color="auto" w:fill="5B9BD5" w:themeFill="accent1"/>
          </w:tcPr>
          <w:p w:rsidR="00011AD6" w:rsidRPr="00503F1C" w:rsidRDefault="00171B51" w:rsidP="00BE53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Region</w:t>
            </w:r>
          </w:p>
        </w:tc>
        <w:tc>
          <w:tcPr>
            <w:tcW w:w="1710" w:type="dxa"/>
            <w:shd w:val="clear" w:color="auto" w:fill="5B9BD5" w:themeFill="accent1"/>
          </w:tcPr>
          <w:p w:rsidR="00011AD6" w:rsidRPr="00503F1C" w:rsidRDefault="00011AD6" w:rsidP="00BE53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Benton Co</w:t>
            </w:r>
          </w:p>
        </w:tc>
        <w:tc>
          <w:tcPr>
            <w:tcW w:w="1710" w:type="dxa"/>
            <w:shd w:val="clear" w:color="auto" w:fill="5B9BD5" w:themeFill="accent1"/>
          </w:tcPr>
          <w:p w:rsidR="00011AD6" w:rsidRPr="00503F1C" w:rsidRDefault="00011AD6" w:rsidP="00BE53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Lincoln Co</w:t>
            </w:r>
          </w:p>
        </w:tc>
        <w:tc>
          <w:tcPr>
            <w:tcW w:w="1800" w:type="dxa"/>
            <w:shd w:val="clear" w:color="auto" w:fill="5B9BD5" w:themeFill="accent1"/>
          </w:tcPr>
          <w:p w:rsidR="00011AD6" w:rsidRPr="00503F1C" w:rsidRDefault="00011AD6" w:rsidP="00BE53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Linn Co</w:t>
            </w:r>
          </w:p>
        </w:tc>
      </w:tr>
      <w:tr w:rsidR="00E27C68" w:rsidRPr="00503F1C" w:rsidTr="00A508E3">
        <w:tc>
          <w:tcPr>
            <w:tcW w:w="2335" w:type="dxa"/>
          </w:tcPr>
          <w:p w:rsidR="00011AD6" w:rsidRPr="00503F1C" w:rsidRDefault="000E7DF6" w:rsidP="00BE5373">
            <w:pPr>
              <w:rPr>
                <w:rFonts w:ascii="Arial" w:hAnsi="Arial" w:cs="Arial"/>
                <w:b/>
                <w:bCs/>
              </w:rPr>
            </w:pPr>
            <w:r w:rsidRPr="00503F1C">
              <w:rPr>
                <w:rFonts w:ascii="Arial" w:hAnsi="Arial" w:cs="Arial"/>
                <w:b/>
                <w:bCs/>
              </w:rPr>
              <w:t>ACS 5-y</w:t>
            </w:r>
            <w:r w:rsidR="00011AD6" w:rsidRPr="00503F1C">
              <w:rPr>
                <w:rFonts w:ascii="Arial" w:hAnsi="Arial" w:cs="Arial"/>
                <w:b/>
                <w:bCs/>
              </w:rPr>
              <w:t>r 2015-2019</w:t>
            </w:r>
          </w:p>
        </w:tc>
        <w:tc>
          <w:tcPr>
            <w:tcW w:w="1800" w:type="dxa"/>
          </w:tcPr>
          <w:p w:rsidR="00011AD6" w:rsidRPr="00503F1C" w:rsidRDefault="00011AD6" w:rsidP="00BE5373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011AD6" w:rsidRPr="00503F1C" w:rsidRDefault="00011AD6" w:rsidP="00BE5373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011AD6" w:rsidRPr="00503F1C" w:rsidRDefault="00011AD6" w:rsidP="00BE5373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011AD6" w:rsidRPr="00503F1C" w:rsidRDefault="00011AD6" w:rsidP="00BE5373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011AD6" w:rsidRPr="00503F1C" w:rsidRDefault="00011AD6" w:rsidP="00BE5373">
            <w:pPr>
              <w:rPr>
                <w:rFonts w:ascii="Arial" w:hAnsi="Arial" w:cs="Arial"/>
              </w:rPr>
            </w:pPr>
          </w:p>
        </w:tc>
      </w:tr>
      <w:tr w:rsidR="00E27C68" w:rsidRPr="00503F1C" w:rsidTr="00A508E3">
        <w:tc>
          <w:tcPr>
            <w:tcW w:w="2335" w:type="dxa"/>
          </w:tcPr>
          <w:p w:rsidR="00011AD6" w:rsidRPr="00503F1C" w:rsidRDefault="00DA46CD" w:rsidP="00BE5373">
            <w:pPr>
              <w:rPr>
                <w:rFonts w:ascii="Arial" w:hAnsi="Arial" w:cs="Arial"/>
                <w:b/>
              </w:rPr>
            </w:pPr>
            <w:r w:rsidRPr="00503F1C">
              <w:rPr>
                <w:rFonts w:ascii="Arial" w:hAnsi="Arial" w:cs="Arial"/>
                <w:b/>
              </w:rPr>
              <w:t>Population</w:t>
            </w:r>
          </w:p>
        </w:tc>
        <w:tc>
          <w:tcPr>
            <w:tcW w:w="1800" w:type="dxa"/>
          </w:tcPr>
          <w:p w:rsidR="00011AD6" w:rsidRPr="00503F1C" w:rsidRDefault="000E7DF6" w:rsidP="00BE5373">
            <w:pPr>
              <w:rPr>
                <w:rFonts w:ascii="Arial" w:hAnsi="Arial" w:cs="Arial"/>
                <w:color w:val="000000" w:themeColor="text1"/>
              </w:rPr>
            </w:pPr>
            <w:r w:rsidRPr="00503F1C">
              <w:rPr>
                <w:rFonts w:ascii="Arial" w:hAnsi="Arial" w:cs="Arial"/>
                <w:color w:val="000000" w:themeColor="text1"/>
              </w:rPr>
              <w:t>4,129,803</w:t>
            </w:r>
          </w:p>
        </w:tc>
        <w:tc>
          <w:tcPr>
            <w:tcW w:w="1530" w:type="dxa"/>
          </w:tcPr>
          <w:p w:rsidR="00011AD6" w:rsidRPr="00503F1C" w:rsidRDefault="000E7DF6" w:rsidP="00BE5373">
            <w:pPr>
              <w:rPr>
                <w:rFonts w:ascii="Arial" w:hAnsi="Arial" w:cs="Arial"/>
                <w:color w:val="000000" w:themeColor="text1"/>
              </w:rPr>
            </w:pPr>
            <w:r w:rsidRPr="00503F1C">
              <w:rPr>
                <w:rFonts w:ascii="Arial" w:hAnsi="Arial" w:cs="Arial"/>
                <w:color w:val="000000" w:themeColor="text1"/>
              </w:rPr>
              <w:t>264,702</w:t>
            </w:r>
          </w:p>
        </w:tc>
        <w:tc>
          <w:tcPr>
            <w:tcW w:w="1710" w:type="dxa"/>
          </w:tcPr>
          <w:p w:rsidR="00011AD6" w:rsidRPr="00503F1C" w:rsidRDefault="000E7DF6" w:rsidP="00BE5373">
            <w:pPr>
              <w:rPr>
                <w:rFonts w:ascii="Arial" w:hAnsi="Arial" w:cs="Arial"/>
                <w:color w:val="000000" w:themeColor="text1"/>
              </w:rPr>
            </w:pPr>
            <w:r w:rsidRPr="00503F1C">
              <w:rPr>
                <w:rFonts w:ascii="Arial" w:hAnsi="Arial" w:cs="Arial"/>
                <w:color w:val="000000" w:themeColor="text1"/>
              </w:rPr>
              <w:t>91,107</w:t>
            </w:r>
          </w:p>
        </w:tc>
        <w:tc>
          <w:tcPr>
            <w:tcW w:w="1710" w:type="dxa"/>
          </w:tcPr>
          <w:p w:rsidR="00011AD6" w:rsidRPr="00503F1C" w:rsidRDefault="000E7DF6" w:rsidP="00BE5373">
            <w:pPr>
              <w:rPr>
                <w:rFonts w:ascii="Arial" w:hAnsi="Arial" w:cs="Arial"/>
                <w:color w:val="000000" w:themeColor="text1"/>
              </w:rPr>
            </w:pPr>
            <w:r w:rsidRPr="00503F1C">
              <w:rPr>
                <w:rFonts w:ascii="Arial" w:hAnsi="Arial" w:cs="Arial"/>
                <w:color w:val="000000" w:themeColor="text1"/>
              </w:rPr>
              <w:t>48,547</w:t>
            </w:r>
          </w:p>
        </w:tc>
        <w:tc>
          <w:tcPr>
            <w:tcW w:w="1800" w:type="dxa"/>
          </w:tcPr>
          <w:p w:rsidR="00011AD6" w:rsidRPr="00503F1C" w:rsidRDefault="000E7DF6" w:rsidP="00BE5373">
            <w:pPr>
              <w:rPr>
                <w:rFonts w:ascii="Arial" w:hAnsi="Arial" w:cs="Arial"/>
                <w:color w:val="000000" w:themeColor="text1"/>
              </w:rPr>
            </w:pPr>
            <w:r w:rsidRPr="00503F1C">
              <w:rPr>
                <w:rFonts w:ascii="Arial" w:hAnsi="Arial" w:cs="Arial"/>
                <w:color w:val="000000" w:themeColor="text1"/>
              </w:rPr>
              <w:t>125,048</w:t>
            </w:r>
          </w:p>
        </w:tc>
      </w:tr>
      <w:tr w:rsidR="00B50FBB" w:rsidRPr="00503F1C" w:rsidTr="00A508E3">
        <w:tc>
          <w:tcPr>
            <w:tcW w:w="2335" w:type="dxa"/>
          </w:tcPr>
          <w:p w:rsidR="00B50FBB" w:rsidRPr="00503F1C" w:rsidRDefault="00B50FBB" w:rsidP="00BE5373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B50FBB" w:rsidRPr="00503F1C" w:rsidRDefault="00B50FBB" w:rsidP="00BE53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30" w:type="dxa"/>
          </w:tcPr>
          <w:p w:rsidR="00B50FBB" w:rsidRPr="00503F1C" w:rsidRDefault="00B50FBB" w:rsidP="00BE53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10" w:type="dxa"/>
          </w:tcPr>
          <w:p w:rsidR="00B50FBB" w:rsidRPr="00503F1C" w:rsidRDefault="00B50FBB" w:rsidP="00BE53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10" w:type="dxa"/>
          </w:tcPr>
          <w:p w:rsidR="00B50FBB" w:rsidRPr="00503F1C" w:rsidRDefault="00B50FBB" w:rsidP="00BE53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</w:tcPr>
          <w:p w:rsidR="00B50FBB" w:rsidRPr="00503F1C" w:rsidRDefault="00B50FBB" w:rsidP="00BE5373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9433C" w:rsidRPr="00503F1C" w:rsidTr="00A508E3"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  <w:sz w:val="24"/>
                <w:szCs w:val="24"/>
              </w:rPr>
            </w:pPr>
            <w:r w:rsidRPr="00503F1C">
              <w:rPr>
                <w:rFonts w:ascii="Arial" w:hAnsi="Arial" w:cs="Arial"/>
                <w:sz w:val="24"/>
                <w:szCs w:val="24"/>
              </w:rPr>
              <w:t>65+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709,555; 17.2%</w:t>
            </w:r>
          </w:p>
        </w:tc>
        <w:tc>
          <w:tcPr>
            <w:tcW w:w="1530" w:type="dxa"/>
          </w:tcPr>
          <w:p w:rsidR="00A9433C" w:rsidRPr="00503F1C" w:rsidRDefault="00A9433C" w:rsidP="00335A36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50,538; 19.1%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14,145; 15.5%</w:t>
            </w:r>
          </w:p>
        </w:tc>
        <w:tc>
          <w:tcPr>
            <w:tcW w:w="1710" w:type="dxa"/>
          </w:tcPr>
          <w:p w:rsidR="00A9433C" w:rsidRPr="00503F1C" w:rsidRDefault="00A9433C" w:rsidP="00A16199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13,534; 27.9%</w:t>
            </w:r>
          </w:p>
        </w:tc>
        <w:tc>
          <w:tcPr>
            <w:tcW w:w="1800" w:type="dxa"/>
          </w:tcPr>
          <w:p w:rsidR="00A9433C" w:rsidRPr="00503F1C" w:rsidRDefault="00A9433C" w:rsidP="00DB69E0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22,859; 18.3%</w:t>
            </w:r>
          </w:p>
        </w:tc>
      </w:tr>
      <w:tr w:rsidR="00A9433C" w:rsidRPr="00503F1C" w:rsidTr="00A508E3"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65+ Female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54.2%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53.4%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53.0%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53.0%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53.9%</w:t>
            </w:r>
          </w:p>
        </w:tc>
      </w:tr>
      <w:tr w:rsidR="00A9433C" w:rsidRPr="00503F1C" w:rsidTr="00A508E3"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65+ Male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45.8%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46.6%</w:t>
            </w:r>
          </w:p>
        </w:tc>
        <w:tc>
          <w:tcPr>
            <w:tcW w:w="1710" w:type="dxa"/>
          </w:tcPr>
          <w:p w:rsidR="00A9433C" w:rsidRPr="00503F1C" w:rsidRDefault="00A9433C" w:rsidP="00A16199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47.0%</w:t>
            </w:r>
          </w:p>
        </w:tc>
        <w:tc>
          <w:tcPr>
            <w:tcW w:w="1710" w:type="dxa"/>
          </w:tcPr>
          <w:p w:rsidR="00A9433C" w:rsidRPr="00503F1C" w:rsidRDefault="00A9433C" w:rsidP="00A16199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47.0%</w:t>
            </w:r>
          </w:p>
        </w:tc>
        <w:tc>
          <w:tcPr>
            <w:tcW w:w="1800" w:type="dxa"/>
          </w:tcPr>
          <w:p w:rsidR="00A9433C" w:rsidRPr="00503F1C" w:rsidRDefault="00A9433C" w:rsidP="00DB69E0">
            <w:pPr>
              <w:rPr>
                <w:rFonts w:ascii="Arial" w:hAnsi="Arial" w:cs="Arial"/>
                <w:i/>
              </w:rPr>
            </w:pPr>
            <w:r w:rsidRPr="00503F1C">
              <w:rPr>
                <w:rFonts w:ascii="Arial" w:hAnsi="Arial" w:cs="Arial"/>
                <w:i/>
              </w:rPr>
              <w:t>46.1%</w:t>
            </w:r>
          </w:p>
        </w:tc>
      </w:tr>
      <w:tr w:rsidR="00A9433C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A9433C">
            <w:pPr>
              <w:rPr>
                <w:rFonts w:ascii="Arial" w:hAnsi="Arial" w:cs="Arial"/>
                <w:b/>
                <w:bCs/>
                <w:i/>
              </w:rPr>
            </w:pPr>
            <w:r w:rsidRPr="00503F1C">
              <w:rPr>
                <w:rFonts w:ascii="Arial" w:hAnsi="Arial" w:cs="Arial"/>
                <w:b/>
                <w:bCs/>
              </w:rPr>
              <w:t>Race/Ethnicity of</w:t>
            </w:r>
          </w:p>
          <w:p w:rsidR="00A9433C" w:rsidRPr="00503F1C" w:rsidRDefault="00A9433C" w:rsidP="00A9433C">
            <w:pPr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503F1C">
              <w:rPr>
                <w:rFonts w:ascii="Arial" w:hAnsi="Arial" w:cs="Arial"/>
                <w:b/>
                <w:bCs/>
                <w:i/>
              </w:rPr>
              <w:t xml:space="preserve">65 </w:t>
            </w:r>
            <w:r w:rsidR="009F7A64" w:rsidRPr="00503F1C">
              <w:rPr>
                <w:rFonts w:ascii="Arial" w:hAnsi="Arial" w:cs="Arial"/>
                <w:b/>
                <w:bCs/>
                <w:i/>
              </w:rPr>
              <w:t xml:space="preserve">Years </w:t>
            </w:r>
            <w:r w:rsidRPr="00503F1C">
              <w:rPr>
                <w:rFonts w:ascii="Arial" w:hAnsi="Arial" w:cs="Arial"/>
                <w:b/>
                <w:bCs/>
                <w:i/>
              </w:rPr>
              <w:t xml:space="preserve">and Over 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i/>
                <w:color w:val="C00000"/>
              </w:rPr>
            </w:pPr>
            <w:r w:rsidRPr="00503F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i/>
                <w:color w:val="C00000"/>
              </w:rPr>
            </w:pP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color w:val="C00000"/>
              </w:rPr>
            </w:pPr>
            <w:r w:rsidRPr="00503F1C">
              <w:rPr>
                <w:rFonts w:ascii="Arial" w:hAnsi="Arial" w:cs="Arial"/>
                <w:color w:val="000000"/>
              </w:rPr>
              <w:t>One race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98.4%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98.3%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98.9%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98.1%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98.3%</w:t>
            </w: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color w:val="000000"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White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93.1%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95.3%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95.5%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94.5%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96.0%</w:t>
            </w: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Black or African       American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1.0%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0.3%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1.0%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  <w:bCs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American Indian and Alaska Native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0.8%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0.6%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0.3%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1.5%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0.4%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</w:tr>
      <w:tr w:rsidR="00A9433C" w:rsidRPr="00503F1C" w:rsidTr="00B516F3">
        <w:trPr>
          <w:trHeight w:val="242"/>
        </w:trPr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Asian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9F7A64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2.8%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1.6%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2.8%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0.8%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1.3%</w:t>
            </w: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Native Hawaiian &amp; Other Pacific </w:t>
            </w:r>
            <w:r w:rsidR="00B94D58" w:rsidRPr="00503F1C">
              <w:rPr>
                <w:rFonts w:ascii="Arial" w:hAnsi="Arial" w:cs="Arial"/>
                <w:color w:val="000000"/>
              </w:rPr>
              <w:t>Islander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0.0*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0.0%*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  <w:color w:val="000000"/>
              </w:rPr>
              <w:t xml:space="preserve">  Some other race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0.6%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9F7A64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0.3%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FB445E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0.1%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FB445E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0.2%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0.5%</w:t>
            </w: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  <w:color w:val="000000"/>
              </w:rPr>
              <w:t>Two or more races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1.6%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1.6%</w:t>
            </w:r>
          </w:p>
          <w:p w:rsidR="00A9433C" w:rsidRPr="00503F1C" w:rsidRDefault="00A9433C" w:rsidP="00B50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1.1%</w:t>
            </w:r>
          </w:p>
          <w:p w:rsidR="00A9433C" w:rsidRPr="00503F1C" w:rsidRDefault="00A9433C" w:rsidP="00B50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1.9%</w:t>
            </w:r>
          </w:p>
          <w:p w:rsidR="00A9433C" w:rsidRPr="00503F1C" w:rsidRDefault="00A9433C" w:rsidP="00B50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1.7%</w:t>
            </w:r>
          </w:p>
          <w:p w:rsidR="00A9433C" w:rsidRPr="00503F1C" w:rsidRDefault="00A9433C" w:rsidP="00B50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color w:val="000000"/>
              </w:rPr>
              <w:t>Hispanic or Latino origin (of any race)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3.3%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2.0%</w:t>
            </w:r>
          </w:p>
          <w:p w:rsidR="00A9433C" w:rsidRPr="00503F1C" w:rsidRDefault="00A9433C" w:rsidP="00D71BA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1.4%</w:t>
            </w:r>
          </w:p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2.2%</w:t>
            </w:r>
          </w:p>
          <w:p w:rsidR="00A9433C" w:rsidRPr="00503F1C" w:rsidRDefault="00A9433C" w:rsidP="00F14E9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2.3%</w:t>
            </w:r>
          </w:p>
          <w:p w:rsidR="00A9433C" w:rsidRPr="00503F1C" w:rsidRDefault="00A9433C" w:rsidP="00F14E94">
            <w:pPr>
              <w:rPr>
                <w:rFonts w:ascii="Arial" w:hAnsi="Arial" w:cs="Arial"/>
              </w:rPr>
            </w:pPr>
          </w:p>
        </w:tc>
      </w:tr>
      <w:tr w:rsidR="00A9433C" w:rsidRPr="00503F1C" w:rsidTr="00B516F3">
        <w:tc>
          <w:tcPr>
            <w:tcW w:w="2335" w:type="dxa"/>
            <w:shd w:val="clear" w:color="auto" w:fill="F2F2F2" w:themeFill="background1" w:themeFillShade="F2"/>
          </w:tcPr>
          <w:p w:rsidR="00A9433C" w:rsidRPr="00503F1C" w:rsidRDefault="00A9433C" w:rsidP="00674929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  <w:color w:val="000000"/>
              </w:rPr>
              <w:t>White alone, not Hispanic or Latino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90.7%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93.9%</w:t>
            </w:r>
          </w:p>
          <w:p w:rsidR="00A9433C" w:rsidRPr="00503F1C" w:rsidRDefault="00A9433C" w:rsidP="004E778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94.1%</w:t>
            </w:r>
          </w:p>
          <w:p w:rsidR="00A9433C" w:rsidRPr="00503F1C" w:rsidRDefault="00A9433C" w:rsidP="004E778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92.8%</w:t>
            </w:r>
          </w:p>
          <w:p w:rsidR="00A9433C" w:rsidRPr="00503F1C" w:rsidRDefault="00A9433C" w:rsidP="004E778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94.3%</w:t>
            </w:r>
          </w:p>
          <w:p w:rsidR="00A9433C" w:rsidRPr="00503F1C" w:rsidRDefault="00A9433C" w:rsidP="004E7780">
            <w:pPr>
              <w:rPr>
                <w:rFonts w:ascii="Arial" w:hAnsi="Arial" w:cs="Arial"/>
              </w:rPr>
            </w:pPr>
          </w:p>
        </w:tc>
      </w:tr>
      <w:tr w:rsidR="00A9433C" w:rsidRPr="00503F1C" w:rsidTr="00B94D58">
        <w:trPr>
          <w:trHeight w:val="70"/>
        </w:trPr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*statistically “0”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</w:tr>
      <w:tr w:rsidR="00A9433C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9433C" w:rsidRPr="00503F1C" w:rsidRDefault="00A9433C" w:rsidP="00503F1C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9433C" w:rsidRPr="00503F1C" w:rsidRDefault="00A9433C" w:rsidP="00B41565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4156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41565">
            <w:pPr>
              <w:rPr>
                <w:rFonts w:ascii="Arial" w:hAnsi="Arial" w:cs="Arial"/>
              </w:rPr>
            </w:pPr>
          </w:p>
        </w:tc>
      </w:tr>
      <w:tr w:rsidR="00A9433C" w:rsidRPr="00503F1C" w:rsidTr="0010704C">
        <w:tc>
          <w:tcPr>
            <w:tcW w:w="2335" w:type="dxa"/>
          </w:tcPr>
          <w:p w:rsidR="00A9433C" w:rsidRPr="00503F1C" w:rsidRDefault="00A9433C" w:rsidP="00B94D58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  <w:b/>
                <w:bCs/>
              </w:rPr>
              <w:t xml:space="preserve">Language Spoken at Home: </w:t>
            </w:r>
            <w:r w:rsidRPr="00503F1C">
              <w:rPr>
                <w:rFonts w:ascii="Arial" w:hAnsi="Arial" w:cs="Arial"/>
                <w:b/>
                <w:bCs/>
                <w:i/>
              </w:rPr>
              <w:t xml:space="preserve">65 and over 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A9433C" w:rsidRPr="00503F1C" w:rsidRDefault="00A9433C" w:rsidP="00E13092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9433C" w:rsidRPr="00503F1C" w:rsidRDefault="00A9433C" w:rsidP="00E13092">
            <w:pPr>
              <w:rPr>
                <w:rFonts w:ascii="Arial" w:hAnsi="Arial" w:cs="Arial"/>
              </w:rPr>
            </w:pPr>
          </w:p>
        </w:tc>
      </w:tr>
      <w:tr w:rsidR="00A9433C" w:rsidRPr="00503F1C" w:rsidTr="00503F1C">
        <w:trPr>
          <w:trHeight w:val="413"/>
        </w:trPr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eastAsia="Times New Roman" w:hAnsi="Arial" w:cs="Arial"/>
                <w:color w:val="000000"/>
              </w:rPr>
            </w:pPr>
            <w:r w:rsidRPr="00503F1C">
              <w:rPr>
                <w:rFonts w:ascii="Arial" w:hAnsi="Arial" w:cs="Arial"/>
              </w:rPr>
              <w:t xml:space="preserve">  English only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92.8%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96.3%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95.2%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97.7%</w:t>
            </w:r>
          </w:p>
        </w:tc>
        <w:tc>
          <w:tcPr>
            <w:tcW w:w="1800" w:type="dxa"/>
          </w:tcPr>
          <w:p w:rsidR="00A9433C" w:rsidRPr="00503F1C" w:rsidRDefault="00A9433C" w:rsidP="00AF1D8C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96.1%</w:t>
            </w:r>
          </w:p>
        </w:tc>
      </w:tr>
      <w:tr w:rsidR="00A9433C" w:rsidRPr="00503F1C" w:rsidTr="00503F1C">
        <w:trPr>
          <w:trHeight w:val="620"/>
        </w:trPr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Language other than English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7.2%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3.7%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4.8%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2.3%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3.9%</w:t>
            </w:r>
          </w:p>
        </w:tc>
      </w:tr>
      <w:tr w:rsidR="00A9433C" w:rsidRPr="00503F1C" w:rsidTr="00A508E3"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bookmarkStart w:id="1" w:name="_Hlk35414570"/>
            <w:r w:rsidRPr="00503F1C">
              <w:rPr>
                <w:rFonts w:ascii="Arial" w:hAnsi="Arial" w:cs="Arial"/>
              </w:rPr>
              <w:t xml:space="preserve">  Speak English less than “very well”</w:t>
            </w:r>
          </w:p>
        </w:tc>
        <w:tc>
          <w:tcPr>
            <w:tcW w:w="1800" w:type="dxa"/>
          </w:tcPr>
          <w:p w:rsidR="00A9433C" w:rsidRPr="00503F1C" w:rsidRDefault="00A9433C" w:rsidP="00D234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3.6%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 xml:space="preserve">1.5% 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1.9%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0.9%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1.6%</w:t>
            </w:r>
          </w:p>
        </w:tc>
      </w:tr>
      <w:tr w:rsidR="00A9433C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color w:val="000000"/>
              </w:rPr>
            </w:pPr>
            <w:bookmarkStart w:id="2" w:name="_Hlk35416709"/>
            <w:bookmarkEnd w:id="1"/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9433C" w:rsidRPr="00503F1C" w:rsidRDefault="00A9433C" w:rsidP="00104BA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</w:tr>
      <w:bookmarkEnd w:id="2"/>
      <w:tr w:rsidR="00A9433C" w:rsidRPr="00503F1C" w:rsidTr="00A508E3">
        <w:tc>
          <w:tcPr>
            <w:tcW w:w="2335" w:type="dxa"/>
          </w:tcPr>
          <w:p w:rsidR="00A9433C" w:rsidRPr="00503F1C" w:rsidRDefault="00A9433C" w:rsidP="00B94D58">
            <w:pPr>
              <w:rPr>
                <w:rFonts w:ascii="Arial" w:eastAsia="Times New Roman" w:hAnsi="Arial" w:cs="Arial"/>
              </w:rPr>
            </w:pPr>
            <w:r w:rsidRPr="00503F1C">
              <w:rPr>
                <w:rFonts w:ascii="Arial" w:hAnsi="Arial" w:cs="Arial"/>
                <w:b/>
                <w:bCs/>
              </w:rPr>
              <w:t xml:space="preserve">Disability: </w:t>
            </w:r>
            <w:r w:rsidRPr="00503F1C">
              <w:rPr>
                <w:rFonts w:ascii="Arial" w:hAnsi="Arial" w:cs="Arial"/>
                <w:b/>
                <w:bCs/>
                <w:i/>
              </w:rPr>
              <w:t xml:space="preserve">65 and over 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</w:p>
        </w:tc>
      </w:tr>
      <w:tr w:rsidR="00A9433C" w:rsidRPr="00503F1C" w:rsidTr="00503F1C">
        <w:trPr>
          <w:trHeight w:val="413"/>
        </w:trPr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eastAsia="Times New Roman" w:hAnsi="Arial" w:cs="Arial"/>
              </w:rPr>
            </w:pPr>
            <w:r w:rsidRPr="00503F1C">
              <w:rPr>
                <w:rFonts w:ascii="Arial" w:hAnsi="Arial" w:cs="Arial"/>
                <w:u w:val="single"/>
              </w:rPr>
              <w:t>With</w:t>
            </w:r>
            <w:r w:rsidRPr="00503F1C">
              <w:rPr>
                <w:rFonts w:ascii="Arial" w:hAnsi="Arial" w:cs="Arial"/>
              </w:rPr>
              <w:t xml:space="preserve"> any disability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35.7%</w:t>
            </w:r>
          </w:p>
        </w:tc>
        <w:tc>
          <w:tcPr>
            <w:tcW w:w="153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36.7%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30.0%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39.0%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40.4%</w:t>
            </w:r>
          </w:p>
        </w:tc>
      </w:tr>
      <w:tr w:rsidR="00A9433C" w:rsidRPr="00503F1C" w:rsidTr="00503F1C">
        <w:trPr>
          <w:trHeight w:val="332"/>
        </w:trPr>
        <w:tc>
          <w:tcPr>
            <w:tcW w:w="2335" w:type="dxa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bCs/>
              </w:rPr>
            </w:pPr>
            <w:r w:rsidRPr="00503F1C">
              <w:rPr>
                <w:rFonts w:ascii="Arial" w:hAnsi="Arial" w:cs="Arial"/>
                <w:u w:val="single"/>
              </w:rPr>
              <w:t>No</w:t>
            </w:r>
            <w:r w:rsidRPr="00503F1C">
              <w:rPr>
                <w:rFonts w:ascii="Arial" w:hAnsi="Arial" w:cs="Arial"/>
              </w:rPr>
              <w:t xml:space="preserve"> disability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64.3%</w:t>
            </w:r>
          </w:p>
        </w:tc>
        <w:tc>
          <w:tcPr>
            <w:tcW w:w="1530" w:type="dxa"/>
          </w:tcPr>
          <w:p w:rsidR="00A9433C" w:rsidRPr="00503F1C" w:rsidRDefault="00B94D58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62.3</w:t>
            </w:r>
            <w:r w:rsidR="00A9433C" w:rsidRPr="00503F1C">
              <w:rPr>
                <w:rFonts w:ascii="Arial" w:hAnsi="Arial" w:cs="Arial"/>
              </w:rPr>
              <w:t>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70.0%</w:t>
            </w:r>
          </w:p>
        </w:tc>
        <w:tc>
          <w:tcPr>
            <w:tcW w:w="171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61.0%</w:t>
            </w:r>
          </w:p>
        </w:tc>
        <w:tc>
          <w:tcPr>
            <w:tcW w:w="1800" w:type="dxa"/>
          </w:tcPr>
          <w:p w:rsidR="00A9433C" w:rsidRPr="00503F1C" w:rsidRDefault="00A9433C" w:rsidP="00B50FBB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59.6%</w:t>
            </w:r>
          </w:p>
        </w:tc>
      </w:tr>
      <w:tr w:rsidR="00A9433C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9433C" w:rsidRPr="00503F1C" w:rsidRDefault="00A9433C" w:rsidP="00B50F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0AEA" w:rsidRPr="00503F1C" w:rsidTr="00503F1C">
        <w:trPr>
          <w:trHeight w:val="1430"/>
        </w:trPr>
        <w:tc>
          <w:tcPr>
            <w:tcW w:w="2335" w:type="dxa"/>
          </w:tcPr>
          <w:p w:rsidR="00640AEA" w:rsidRPr="00503F1C" w:rsidRDefault="00495C3F" w:rsidP="00640AEA">
            <w:pPr>
              <w:rPr>
                <w:rFonts w:ascii="Arial" w:hAnsi="Arial" w:cs="Arial"/>
              </w:rPr>
            </w:pPr>
            <w:r w:rsidRPr="00503F1C">
              <w:rPr>
                <w:rFonts w:ascii="Arial" w:eastAsia="Calibri" w:hAnsi="Arial" w:cs="Arial"/>
              </w:rPr>
              <w:t>Of Nonfamily Householders, percentage of 65 and over population living alone</w:t>
            </w:r>
          </w:p>
        </w:tc>
        <w:tc>
          <w:tcPr>
            <w:tcW w:w="1800" w:type="dxa"/>
          </w:tcPr>
          <w:p w:rsidR="00640AEA" w:rsidRPr="00503F1C" w:rsidRDefault="00640AEA" w:rsidP="00640AEA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42.5%</w:t>
            </w:r>
          </w:p>
        </w:tc>
        <w:tc>
          <w:tcPr>
            <w:tcW w:w="1530" w:type="dxa"/>
          </w:tcPr>
          <w:p w:rsidR="00640AEA" w:rsidRPr="00503F1C" w:rsidRDefault="00581F14" w:rsidP="00640AEA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40.8%</w:t>
            </w:r>
          </w:p>
        </w:tc>
        <w:tc>
          <w:tcPr>
            <w:tcW w:w="1710" w:type="dxa"/>
          </w:tcPr>
          <w:p w:rsidR="00640AEA" w:rsidRPr="00503F1C" w:rsidRDefault="00640AEA" w:rsidP="00640AEA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40.2%</w:t>
            </w:r>
          </w:p>
        </w:tc>
        <w:tc>
          <w:tcPr>
            <w:tcW w:w="1710" w:type="dxa"/>
          </w:tcPr>
          <w:p w:rsidR="00640AEA" w:rsidRPr="00503F1C" w:rsidRDefault="00640AEA" w:rsidP="00640AEA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42.6%</w:t>
            </w:r>
          </w:p>
        </w:tc>
        <w:tc>
          <w:tcPr>
            <w:tcW w:w="1800" w:type="dxa"/>
          </w:tcPr>
          <w:p w:rsidR="00640AEA" w:rsidRPr="00503F1C" w:rsidRDefault="00640AEA" w:rsidP="00C70D5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40.2%</w:t>
            </w:r>
          </w:p>
        </w:tc>
      </w:tr>
      <w:tr w:rsidR="00AD3620" w:rsidRPr="00503F1C" w:rsidTr="00504208">
        <w:trPr>
          <w:trHeight w:val="530"/>
        </w:trPr>
        <w:tc>
          <w:tcPr>
            <w:tcW w:w="2335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Oregon</w:t>
            </w:r>
          </w:p>
        </w:tc>
        <w:tc>
          <w:tcPr>
            <w:tcW w:w="153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Region</w:t>
            </w:r>
          </w:p>
        </w:tc>
        <w:tc>
          <w:tcPr>
            <w:tcW w:w="171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Benton Co</w:t>
            </w:r>
          </w:p>
        </w:tc>
        <w:tc>
          <w:tcPr>
            <w:tcW w:w="171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Lincoln Co</w:t>
            </w:r>
          </w:p>
        </w:tc>
        <w:tc>
          <w:tcPr>
            <w:tcW w:w="180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Linn Co</w:t>
            </w:r>
          </w:p>
        </w:tc>
      </w:tr>
      <w:tr w:rsidR="00AD3620" w:rsidRPr="00503F1C" w:rsidTr="00503F1C">
        <w:trPr>
          <w:trHeight w:val="872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Living Below 100% Poverty Level: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13.2% 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16.3% 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(41,776)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19.1%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(16,374)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16.3%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(7,874)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13.3%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(17,528)</w:t>
            </w:r>
          </w:p>
        </w:tc>
      </w:tr>
      <w:tr w:rsidR="00AD3620" w:rsidRPr="00503F1C" w:rsidTr="00503F1C">
        <w:trPr>
          <w:trHeight w:val="890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Living Below 100% Poverty Level: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7.9%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6.9%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(41,776)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6.5%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(16,374)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6.8%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(7,874)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7.3%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(17,528)</w:t>
            </w:r>
          </w:p>
        </w:tc>
      </w:tr>
      <w:tr w:rsidR="00AD3620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503F1C">
        <w:trPr>
          <w:trHeight w:val="818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lastRenderedPageBreak/>
              <w:t>Living 100-149% of Poverty Level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9.7%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7.2%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12.7%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9.2%</w:t>
            </w:r>
          </w:p>
        </w:tc>
      </w:tr>
      <w:tr w:rsidR="00AD3620" w:rsidRPr="00503F1C" w:rsidTr="00503F1C">
        <w:trPr>
          <w:trHeight w:val="872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Living 100-149% of Poverty Level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11.3%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6.0%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13.3%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12.4%</w:t>
            </w:r>
          </w:p>
        </w:tc>
      </w:tr>
      <w:tr w:rsidR="00AD3620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366503">
        <w:trPr>
          <w:trHeight w:val="1088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Living at or above 150% of Poverty Level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76.3%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74.7%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73.9%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73.0%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76.0%</w:t>
            </w:r>
          </w:p>
        </w:tc>
      </w:tr>
      <w:tr w:rsidR="00AD3620" w:rsidRPr="00503F1C" w:rsidTr="00366503">
        <w:trPr>
          <w:trHeight w:val="1070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Living at or above 150% of Poverty Level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80.4%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83.5%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86.9%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81.8%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82.5%</w:t>
            </w:r>
          </w:p>
        </w:tc>
      </w:tr>
      <w:tr w:rsidR="00AD3620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D3620" w:rsidRPr="00503F1C" w:rsidTr="00503F1C">
        <w:trPr>
          <w:trHeight w:val="845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Owner-occupied housing units</w:t>
            </w:r>
            <w:r w:rsidRPr="00503F1C">
              <w:rPr>
                <w:rFonts w:ascii="Arial" w:hAnsi="Arial" w:cs="Arial"/>
              </w:rPr>
              <w:t>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62.4%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62.2%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57.2%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65.6%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64.4%</w:t>
            </w:r>
          </w:p>
        </w:tc>
      </w:tr>
      <w:tr w:rsidR="00AD3620" w:rsidRPr="00503F1C" w:rsidTr="00503F1C">
        <w:trPr>
          <w:trHeight w:val="890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Owner-occupied housing units</w:t>
            </w:r>
            <w:r w:rsidRPr="00503F1C">
              <w:rPr>
                <w:rFonts w:ascii="Arial" w:hAnsi="Arial" w:cs="Arial"/>
              </w:rPr>
              <w:t>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77.3%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80.5%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82.4%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82.2%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78.3%</w:t>
            </w:r>
          </w:p>
        </w:tc>
      </w:tr>
      <w:tr w:rsidR="00AD3620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503F1C">
        <w:trPr>
          <w:trHeight w:val="908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Renter-occupied housing units</w:t>
            </w:r>
            <w:r w:rsidRPr="00503F1C">
              <w:rPr>
                <w:rFonts w:ascii="Arial" w:hAnsi="Arial" w:cs="Arial"/>
              </w:rPr>
              <w:t>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37.6%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37.8%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42.8%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34.4%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35.6%</w:t>
            </w:r>
          </w:p>
        </w:tc>
      </w:tr>
      <w:tr w:rsidR="00AD3620" w:rsidRPr="00503F1C" w:rsidTr="00503F1C">
        <w:trPr>
          <w:trHeight w:val="890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Renter-occupied housing units</w:t>
            </w:r>
            <w:r w:rsidRPr="00503F1C">
              <w:rPr>
                <w:rFonts w:ascii="Arial" w:hAnsi="Arial" w:cs="Arial"/>
              </w:rPr>
              <w:t>:</w:t>
            </w:r>
            <w:r w:rsidRPr="00503F1C">
              <w:rPr>
                <w:rFonts w:ascii="Arial" w:hAnsi="Arial" w:cs="Arial"/>
                <w:bCs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22.7%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19.5%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17.6%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17.8%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21.7%</w:t>
            </w:r>
          </w:p>
        </w:tc>
      </w:tr>
      <w:tr w:rsidR="00AD3620" w:rsidRPr="00503F1C" w:rsidTr="00503F1C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D3620" w:rsidRPr="00503F1C" w:rsidTr="00503F1C">
        <w:trPr>
          <w:trHeight w:val="1160"/>
        </w:trPr>
        <w:tc>
          <w:tcPr>
            <w:tcW w:w="2335" w:type="dxa"/>
          </w:tcPr>
          <w:p w:rsidR="00AD3620" w:rsidRPr="00503F1C" w:rsidRDefault="00D23447" w:rsidP="00AD3620">
            <w:pPr>
              <w:rPr>
                <w:rFonts w:ascii="Arial" w:eastAsia="Times New Roman" w:hAnsi="Arial" w:cs="Arial"/>
                <w:b/>
              </w:rPr>
            </w:pPr>
            <w:r w:rsidRPr="00503F1C">
              <w:rPr>
                <w:rFonts w:ascii="Arial" w:hAnsi="Arial" w:cs="Arial"/>
                <w:b/>
              </w:rPr>
              <w:t>Grandparents living with own grandchildren under 18 years</w:t>
            </w:r>
          </w:p>
        </w:tc>
        <w:tc>
          <w:tcPr>
            <w:tcW w:w="180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72,009 </w:t>
            </w:r>
          </w:p>
        </w:tc>
        <w:tc>
          <w:tcPr>
            <w:tcW w:w="153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4,371</w:t>
            </w:r>
          </w:p>
        </w:tc>
        <w:tc>
          <w:tcPr>
            <w:tcW w:w="171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906</w:t>
            </w:r>
          </w:p>
        </w:tc>
        <w:tc>
          <w:tcPr>
            <w:tcW w:w="171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1,059</w:t>
            </w:r>
          </w:p>
        </w:tc>
        <w:tc>
          <w:tcPr>
            <w:tcW w:w="180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2,406</w:t>
            </w:r>
          </w:p>
        </w:tc>
      </w:tr>
      <w:tr w:rsidR="00AD3620" w:rsidRPr="00503F1C" w:rsidTr="00366503">
        <w:trPr>
          <w:trHeight w:val="1403"/>
        </w:trPr>
        <w:tc>
          <w:tcPr>
            <w:tcW w:w="2335" w:type="dxa"/>
          </w:tcPr>
          <w:p w:rsidR="00AD3620" w:rsidRPr="00503F1C" w:rsidRDefault="00D23447" w:rsidP="00D23447">
            <w:pPr>
              <w:rPr>
                <w:rFonts w:ascii="Arial" w:hAnsi="Arial" w:cs="Arial"/>
                <w:b/>
              </w:rPr>
            </w:pPr>
            <w:r w:rsidRPr="00503F1C">
              <w:rPr>
                <w:rFonts w:ascii="Arial" w:hAnsi="Arial" w:cs="Arial"/>
                <w:b/>
              </w:rPr>
              <w:t>Grandparents responsible for own grandchildren under 18 years</w:t>
            </w:r>
          </w:p>
        </w:tc>
        <w:tc>
          <w:tcPr>
            <w:tcW w:w="180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22,025</w:t>
            </w:r>
          </w:p>
        </w:tc>
        <w:tc>
          <w:tcPr>
            <w:tcW w:w="153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1,637</w:t>
            </w:r>
          </w:p>
        </w:tc>
        <w:tc>
          <w:tcPr>
            <w:tcW w:w="171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200</w:t>
            </w:r>
          </w:p>
        </w:tc>
        <w:tc>
          <w:tcPr>
            <w:tcW w:w="1710" w:type="dxa"/>
          </w:tcPr>
          <w:p w:rsidR="00AD3620" w:rsidRPr="00503F1C" w:rsidRDefault="00D23447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533</w:t>
            </w:r>
          </w:p>
        </w:tc>
        <w:tc>
          <w:tcPr>
            <w:tcW w:w="1800" w:type="dxa"/>
          </w:tcPr>
          <w:p w:rsidR="00AD3620" w:rsidRPr="00503F1C" w:rsidRDefault="00D23447" w:rsidP="00D23447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904</w:t>
            </w:r>
          </w:p>
        </w:tc>
      </w:tr>
      <w:tr w:rsidR="00AD3620" w:rsidRPr="00503F1C" w:rsidTr="00504208">
        <w:trPr>
          <w:trHeight w:val="350"/>
        </w:trPr>
        <w:tc>
          <w:tcPr>
            <w:tcW w:w="2335" w:type="dxa"/>
            <w:shd w:val="clear" w:color="auto" w:fill="5B9BD5" w:themeFill="accent1"/>
          </w:tcPr>
          <w:p w:rsidR="00AD3620" w:rsidRDefault="00AD3620" w:rsidP="00AD3620">
            <w:pPr>
              <w:rPr>
                <w:rFonts w:ascii="Arial" w:hAnsi="Arial" w:cs="Arial"/>
                <w:b/>
              </w:rPr>
            </w:pPr>
          </w:p>
          <w:p w:rsidR="00503F1C" w:rsidRPr="00503F1C" w:rsidRDefault="00503F1C" w:rsidP="00AD3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  <w:color w:val="5B9BD5" w:themeColor="accent1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Oregon</w:t>
            </w:r>
          </w:p>
        </w:tc>
        <w:tc>
          <w:tcPr>
            <w:tcW w:w="153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  <w:color w:val="5B9BD5" w:themeColor="accent1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Region</w:t>
            </w:r>
          </w:p>
        </w:tc>
        <w:tc>
          <w:tcPr>
            <w:tcW w:w="171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  <w:color w:val="5B9BD5" w:themeColor="accent1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Benton Co</w:t>
            </w:r>
          </w:p>
        </w:tc>
        <w:tc>
          <w:tcPr>
            <w:tcW w:w="171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  <w:color w:val="5B9BD5" w:themeColor="accent1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Lincoln Co</w:t>
            </w:r>
          </w:p>
        </w:tc>
        <w:tc>
          <w:tcPr>
            <w:tcW w:w="1800" w:type="dxa"/>
            <w:shd w:val="clear" w:color="auto" w:fill="5B9BD5" w:themeFill="accent1"/>
          </w:tcPr>
          <w:p w:rsidR="00AD3620" w:rsidRPr="00503F1C" w:rsidRDefault="00AD3620" w:rsidP="00AD3620">
            <w:pPr>
              <w:rPr>
                <w:rFonts w:ascii="Arial" w:hAnsi="Arial" w:cs="Arial"/>
                <w:color w:val="5B9BD5" w:themeColor="accent1"/>
              </w:rPr>
            </w:pPr>
            <w:r w:rsidRPr="00503F1C">
              <w:rPr>
                <w:rFonts w:ascii="Arial" w:hAnsi="Arial" w:cs="Arial"/>
                <w:b/>
                <w:sz w:val="24"/>
                <w:szCs w:val="24"/>
              </w:rPr>
              <w:t>Linn Co</w:t>
            </w:r>
          </w:p>
        </w:tc>
      </w:tr>
      <w:tr w:rsidR="00AD3620" w:rsidRPr="00503F1C" w:rsidTr="00366503">
        <w:trPr>
          <w:trHeight w:val="827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Residence same 1 year ago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91.7%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92.5%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94.5%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90.9%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3F1C">
              <w:rPr>
                <w:rFonts w:ascii="Arial" w:hAnsi="Arial" w:cs="Arial"/>
              </w:rPr>
              <w:t>92.2%</w:t>
            </w:r>
          </w:p>
        </w:tc>
      </w:tr>
      <w:tr w:rsidR="00AD3620" w:rsidRPr="00503F1C" w:rsidTr="00366503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A508E3"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</w:t>
            </w:r>
            <w:r w:rsidRPr="00503F1C">
              <w:rPr>
                <w:rFonts w:ascii="Arial" w:hAnsi="Arial" w:cs="Arial"/>
                <w:b/>
              </w:rPr>
              <w:t xml:space="preserve">Native Born: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  <w:r w:rsidR="009B752A" w:rsidRPr="00503F1C">
              <w:rPr>
                <w:rFonts w:ascii="Arial" w:hAnsi="Arial" w:cs="Arial"/>
                <w:bCs/>
                <w:i/>
              </w:rPr>
              <w:t>*</w:t>
            </w:r>
            <w:r w:rsidR="00AA3EAB" w:rsidRPr="00503F1C">
              <w:rPr>
                <w:rFonts w:ascii="Arial" w:hAnsi="Arial" w:cs="Arial"/>
                <w:bCs/>
                <w:i/>
              </w:rPr>
              <w:t>*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92.4%</w:t>
            </w: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95.8%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94.2%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96.2%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96.5%</w:t>
            </w:r>
          </w:p>
        </w:tc>
      </w:tr>
      <w:tr w:rsidR="00AD3620" w:rsidRPr="00503F1C" w:rsidTr="00366503">
        <w:tc>
          <w:tcPr>
            <w:tcW w:w="2335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366503">
        <w:trPr>
          <w:trHeight w:val="377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  <w:iCs/>
              </w:rPr>
              <w:t>Of Foreign born…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AD3620" w:rsidRPr="00503F1C" w:rsidTr="00366503">
        <w:trPr>
          <w:trHeight w:val="908"/>
        </w:trPr>
        <w:tc>
          <w:tcPr>
            <w:tcW w:w="2335" w:type="dxa"/>
          </w:tcPr>
          <w:p w:rsidR="00AD3620" w:rsidRPr="00503F1C" w:rsidRDefault="00AD3620" w:rsidP="00AD3620">
            <w:pPr>
              <w:rPr>
                <w:rFonts w:ascii="Arial" w:hAnsi="Arial" w:cs="Arial"/>
                <w:b/>
                <w:color w:val="C00000"/>
              </w:rPr>
            </w:pPr>
            <w:r w:rsidRPr="00503F1C">
              <w:rPr>
                <w:rFonts w:ascii="Arial" w:hAnsi="Arial" w:cs="Arial"/>
                <w:b/>
              </w:rPr>
              <w:t xml:space="preserve">  Naturalized U.S. citizen: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  <w:r w:rsidR="009B752A" w:rsidRPr="00503F1C">
              <w:rPr>
                <w:rFonts w:ascii="Arial" w:hAnsi="Arial" w:cs="Arial"/>
                <w:bCs/>
                <w:i/>
              </w:rPr>
              <w:t>*</w:t>
            </w:r>
            <w:r w:rsidR="00AA3EAB" w:rsidRPr="00503F1C">
              <w:rPr>
                <w:rFonts w:ascii="Arial" w:hAnsi="Arial" w:cs="Arial"/>
                <w:bCs/>
                <w:i/>
              </w:rPr>
              <w:t>*</w:t>
            </w: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74.9%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70.8%</w:t>
            </w: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75.4%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76.4%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D3620" w:rsidRPr="00503F1C" w:rsidRDefault="00AD3620" w:rsidP="00AD362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64.7%</w:t>
            </w:r>
          </w:p>
          <w:p w:rsidR="00AD3620" w:rsidRPr="00503F1C" w:rsidRDefault="00AD3620" w:rsidP="00AD3620">
            <w:pPr>
              <w:rPr>
                <w:rFonts w:ascii="Arial" w:hAnsi="Arial" w:cs="Arial"/>
              </w:rPr>
            </w:pPr>
          </w:p>
        </w:tc>
      </w:tr>
      <w:tr w:rsidR="003B1479" w:rsidRPr="00503F1C" w:rsidTr="007823D0">
        <w:trPr>
          <w:trHeight w:val="890"/>
        </w:trPr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Entered  2010 or later</w:t>
            </w:r>
            <w:r w:rsidR="009B752A" w:rsidRPr="00503F1C">
              <w:rPr>
                <w:rFonts w:ascii="Arial" w:hAnsi="Arial" w:cs="Arial"/>
              </w:rPr>
              <w:t>*</w:t>
            </w:r>
            <w:r w:rsidR="00AA3EAB" w:rsidRPr="00503F1C">
              <w:rPr>
                <w:rFonts w:ascii="Arial" w:hAnsi="Arial" w:cs="Arial"/>
              </w:rPr>
              <w:t>*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5.8%</w:t>
            </w:r>
          </w:p>
          <w:p w:rsidR="003B1479" w:rsidRPr="00503F1C" w:rsidRDefault="003B1479" w:rsidP="003B14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3B1479" w:rsidRPr="00503F1C" w:rsidRDefault="007823D0" w:rsidP="007823D0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6.3%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7.5%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1.4%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7.2%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</w:tr>
      <w:tr w:rsidR="003B1479" w:rsidRPr="00503F1C" w:rsidTr="00A508E3"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Entered  2000 to 2009</w:t>
            </w:r>
            <w:r w:rsidR="009B752A" w:rsidRPr="00503F1C">
              <w:rPr>
                <w:rFonts w:ascii="Arial" w:hAnsi="Arial" w:cs="Arial"/>
              </w:rPr>
              <w:t>*</w:t>
            </w:r>
            <w:r w:rsidR="00AA3EAB" w:rsidRPr="00503F1C">
              <w:rPr>
                <w:rFonts w:ascii="Arial" w:hAnsi="Arial" w:cs="Arial"/>
              </w:rPr>
              <w:t>*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9.3%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3B1479" w:rsidRPr="00503F1C" w:rsidRDefault="007823D0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2.5%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4.4%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5.1%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0.0%</w:t>
            </w:r>
            <w:r w:rsidR="00AA3EAB" w:rsidRPr="00503F1C">
              <w:rPr>
                <w:rFonts w:ascii="Arial" w:hAnsi="Arial" w:cs="Arial"/>
              </w:rPr>
              <w:t>*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</w:tr>
      <w:tr w:rsidR="003B1479" w:rsidRPr="00503F1C" w:rsidTr="00A508E3"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 xml:space="preserve">  Entered  before 2000</w:t>
            </w:r>
            <w:r w:rsidR="009B752A" w:rsidRPr="00503F1C">
              <w:rPr>
                <w:rFonts w:ascii="Arial" w:hAnsi="Arial" w:cs="Arial"/>
              </w:rPr>
              <w:t>*</w:t>
            </w:r>
            <w:r w:rsidR="00AA3EAB" w:rsidRPr="00503F1C">
              <w:rPr>
                <w:rFonts w:ascii="Arial" w:hAnsi="Arial" w:cs="Arial"/>
              </w:rPr>
              <w:t>*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84.1%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3B1479" w:rsidRPr="00503F1C" w:rsidRDefault="007823D0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91.3%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88.1%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93.5%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92.8%</w:t>
            </w:r>
          </w:p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</w:tr>
      <w:tr w:rsidR="003B1479" w:rsidRPr="00503F1C" w:rsidTr="00A508E3"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  <w:b/>
              </w:rPr>
            </w:pPr>
            <w:r w:rsidRPr="00503F1C">
              <w:rPr>
                <w:rFonts w:ascii="Arial" w:hAnsi="Arial" w:cs="Arial"/>
                <w:b/>
              </w:rPr>
              <w:lastRenderedPageBreak/>
              <w:t xml:space="preserve">  Not a U.S. citizen: </w:t>
            </w:r>
            <w:r w:rsidRPr="00503F1C">
              <w:rPr>
                <w:rFonts w:ascii="Arial" w:hAnsi="Arial" w:cs="Arial"/>
                <w:i/>
              </w:rPr>
              <w:t xml:space="preserve"> </w:t>
            </w:r>
            <w:r w:rsidRPr="00503F1C">
              <w:rPr>
                <w:rFonts w:ascii="Arial" w:hAnsi="Arial" w:cs="Arial"/>
                <w:bCs/>
                <w:i/>
              </w:rPr>
              <w:t>65 and over population</w:t>
            </w:r>
            <w:r w:rsidR="009B752A" w:rsidRPr="00503F1C">
              <w:rPr>
                <w:rFonts w:ascii="Arial" w:hAnsi="Arial" w:cs="Arial"/>
                <w:bCs/>
                <w:i/>
              </w:rPr>
              <w:t>*</w:t>
            </w:r>
            <w:r w:rsidR="00AA3EAB" w:rsidRPr="00503F1C">
              <w:rPr>
                <w:rFonts w:ascii="Arial" w:hAnsi="Arial" w:cs="Arial"/>
                <w:bCs/>
                <w:i/>
              </w:rPr>
              <w:t>*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25.1%</w:t>
            </w:r>
          </w:p>
        </w:tc>
        <w:tc>
          <w:tcPr>
            <w:tcW w:w="153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29.2%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24.6%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23.6%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35.3%</w:t>
            </w:r>
          </w:p>
        </w:tc>
      </w:tr>
      <w:tr w:rsidR="003B1479" w:rsidRPr="00503F1C" w:rsidTr="00366503">
        <w:trPr>
          <w:trHeight w:val="467"/>
        </w:trPr>
        <w:tc>
          <w:tcPr>
            <w:tcW w:w="2335" w:type="dxa"/>
          </w:tcPr>
          <w:p w:rsidR="003B1479" w:rsidRPr="00503F1C" w:rsidRDefault="007823D0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*statistically “0”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</w:tr>
      <w:tr w:rsidR="00AA3EAB" w:rsidRPr="00503F1C" w:rsidTr="00366503">
        <w:trPr>
          <w:trHeight w:val="620"/>
        </w:trPr>
        <w:tc>
          <w:tcPr>
            <w:tcW w:w="2335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**Statistically large margin of error</w:t>
            </w:r>
          </w:p>
        </w:tc>
        <w:tc>
          <w:tcPr>
            <w:tcW w:w="1800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</w:tr>
      <w:tr w:rsidR="003B1479" w:rsidRPr="00503F1C" w:rsidTr="00366503">
        <w:trPr>
          <w:trHeight w:val="620"/>
        </w:trPr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Veterans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  <w:i/>
              </w:rPr>
              <w:t>Total population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color w:val="000000"/>
              </w:rPr>
              <w:t>8.7%</w:t>
            </w:r>
          </w:p>
        </w:tc>
        <w:tc>
          <w:tcPr>
            <w:tcW w:w="153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10.1%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  <w:color w:val="000000"/>
              </w:rPr>
              <w:t>6.9%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  <w:color w:val="000000"/>
              </w:rPr>
              <w:t>13.3%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  <w:color w:val="000000"/>
              </w:rPr>
              <w:t>11.2%</w:t>
            </w:r>
          </w:p>
        </w:tc>
      </w:tr>
      <w:tr w:rsidR="00AA3EAB" w:rsidRPr="00503F1C" w:rsidTr="00366503">
        <w:tc>
          <w:tcPr>
            <w:tcW w:w="2335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hAnsi="Arial" w:cs="Arial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AA3EAB" w:rsidRPr="00503F1C" w:rsidRDefault="00AA3EAB" w:rsidP="003B1479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B1479" w:rsidRPr="00503F1C" w:rsidTr="00366503">
        <w:trPr>
          <w:trHeight w:val="620"/>
        </w:trPr>
        <w:tc>
          <w:tcPr>
            <w:tcW w:w="2335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  <w:b/>
              </w:rPr>
              <w:t>Veterans</w:t>
            </w:r>
            <w:r w:rsidRPr="00503F1C">
              <w:rPr>
                <w:rFonts w:ascii="Arial" w:hAnsi="Arial" w:cs="Arial"/>
              </w:rPr>
              <w:t xml:space="preserve">: </w:t>
            </w:r>
            <w:r w:rsidRPr="00503F1C">
              <w:rPr>
                <w:rFonts w:ascii="Arial" w:hAnsi="Arial" w:cs="Arial"/>
                <w:bCs/>
              </w:rPr>
              <w:t>65 and over population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21.2%</w:t>
            </w:r>
          </w:p>
        </w:tc>
        <w:tc>
          <w:tcPr>
            <w:tcW w:w="153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hAnsi="Arial" w:cs="Arial"/>
              </w:rPr>
              <w:t>23.3%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</w:rPr>
              <w:t>20.5%</w:t>
            </w:r>
          </w:p>
        </w:tc>
        <w:tc>
          <w:tcPr>
            <w:tcW w:w="171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</w:rPr>
              <w:t>25.6%</w:t>
            </w:r>
          </w:p>
        </w:tc>
        <w:tc>
          <w:tcPr>
            <w:tcW w:w="1800" w:type="dxa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  <w:r w:rsidRPr="00503F1C">
              <w:rPr>
                <w:rFonts w:ascii="Arial" w:eastAsia="Times New Roman" w:hAnsi="Arial" w:cs="Arial"/>
              </w:rPr>
              <w:t>23.7%</w:t>
            </w:r>
          </w:p>
        </w:tc>
      </w:tr>
      <w:tr w:rsidR="003B1479" w:rsidRPr="00503F1C" w:rsidTr="00366503">
        <w:tc>
          <w:tcPr>
            <w:tcW w:w="2335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  <w:i/>
                <w:color w:val="C00000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3B1479" w:rsidRPr="00503F1C" w:rsidRDefault="003B1479" w:rsidP="003B1479">
            <w:pPr>
              <w:rPr>
                <w:rFonts w:ascii="Arial" w:hAnsi="Arial" w:cs="Arial"/>
                <w:i/>
                <w:color w:val="C00000"/>
              </w:rPr>
            </w:pPr>
          </w:p>
        </w:tc>
      </w:tr>
    </w:tbl>
    <w:p w:rsidR="00011AD6" w:rsidRPr="00503F1C" w:rsidRDefault="00011AD6">
      <w:pPr>
        <w:rPr>
          <w:rFonts w:ascii="Arial" w:hAnsi="Arial" w:cs="Arial"/>
        </w:rPr>
      </w:pPr>
    </w:p>
    <w:p w:rsidR="00C16D92" w:rsidRPr="00503F1C" w:rsidRDefault="00385831">
      <w:pPr>
        <w:rPr>
          <w:rFonts w:ascii="Arial" w:hAnsi="Arial" w:cs="Arial"/>
        </w:rPr>
      </w:pPr>
      <w:r w:rsidRPr="00503F1C">
        <w:rPr>
          <w:rFonts w:ascii="Arial" w:hAnsi="Arial" w:cs="Arial"/>
        </w:rPr>
        <w:t xml:space="preserve">ACS </w:t>
      </w:r>
      <w:r w:rsidR="00402E27" w:rsidRPr="00503F1C">
        <w:rPr>
          <w:rFonts w:ascii="Arial" w:hAnsi="Arial" w:cs="Arial"/>
        </w:rPr>
        <w:t xml:space="preserve">Tables: DP05, S0101, </w:t>
      </w:r>
      <w:r w:rsidR="005262F8" w:rsidRPr="00503F1C">
        <w:rPr>
          <w:rFonts w:ascii="Arial" w:hAnsi="Arial" w:cs="Arial"/>
        </w:rPr>
        <w:t>S0103</w:t>
      </w:r>
      <w:r w:rsidR="00D23447" w:rsidRPr="00503F1C">
        <w:rPr>
          <w:rFonts w:ascii="Arial" w:hAnsi="Arial" w:cs="Arial"/>
        </w:rPr>
        <w:t>, B10050</w:t>
      </w:r>
    </w:p>
    <w:sectPr w:rsidR="00C16D92" w:rsidRPr="00503F1C" w:rsidSect="00366503">
      <w:footerReference w:type="default" r:id="rId6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7B8" w:rsidRDefault="008137B8" w:rsidP="00A508E3">
      <w:pPr>
        <w:spacing w:after="0" w:line="240" w:lineRule="auto"/>
      </w:pPr>
      <w:r>
        <w:separator/>
      </w:r>
    </w:p>
  </w:endnote>
  <w:endnote w:type="continuationSeparator" w:id="0">
    <w:p w:rsidR="008137B8" w:rsidRDefault="008137B8" w:rsidP="00A5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17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08E3" w:rsidRDefault="00A508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2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08E3" w:rsidRDefault="00A508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7B8" w:rsidRDefault="008137B8" w:rsidP="00A508E3">
      <w:pPr>
        <w:spacing w:after="0" w:line="240" w:lineRule="auto"/>
      </w:pPr>
      <w:r>
        <w:separator/>
      </w:r>
    </w:p>
  </w:footnote>
  <w:footnote w:type="continuationSeparator" w:id="0">
    <w:p w:rsidR="008137B8" w:rsidRDefault="008137B8" w:rsidP="00A50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D6"/>
    <w:rsid w:val="0000100A"/>
    <w:rsid w:val="00011AD6"/>
    <w:rsid w:val="00052F9B"/>
    <w:rsid w:val="0007279F"/>
    <w:rsid w:val="000E4C9E"/>
    <w:rsid w:val="000E7DF6"/>
    <w:rsid w:val="00104BAB"/>
    <w:rsid w:val="001218F8"/>
    <w:rsid w:val="00122D23"/>
    <w:rsid w:val="001462E4"/>
    <w:rsid w:val="00171B51"/>
    <w:rsid w:val="00174459"/>
    <w:rsid w:val="001A1502"/>
    <w:rsid w:val="001D3BAF"/>
    <w:rsid w:val="0020393A"/>
    <w:rsid w:val="00244D0B"/>
    <w:rsid w:val="0025600E"/>
    <w:rsid w:val="002A2081"/>
    <w:rsid w:val="002D01E6"/>
    <w:rsid w:val="002D3EAD"/>
    <w:rsid w:val="00332229"/>
    <w:rsid w:val="003347B5"/>
    <w:rsid w:val="00335A36"/>
    <w:rsid w:val="00347F38"/>
    <w:rsid w:val="00356921"/>
    <w:rsid w:val="00366503"/>
    <w:rsid w:val="003748FB"/>
    <w:rsid w:val="00385831"/>
    <w:rsid w:val="003A43BE"/>
    <w:rsid w:val="003A4957"/>
    <w:rsid w:val="003B1479"/>
    <w:rsid w:val="003E0561"/>
    <w:rsid w:val="00402E27"/>
    <w:rsid w:val="00407BC8"/>
    <w:rsid w:val="004143ED"/>
    <w:rsid w:val="00495C3F"/>
    <w:rsid w:val="004B36D8"/>
    <w:rsid w:val="004E7780"/>
    <w:rsid w:val="00503F1C"/>
    <w:rsid w:val="00504208"/>
    <w:rsid w:val="005262F8"/>
    <w:rsid w:val="00581F14"/>
    <w:rsid w:val="005B311C"/>
    <w:rsid w:val="005C52AD"/>
    <w:rsid w:val="005E3770"/>
    <w:rsid w:val="00622CC5"/>
    <w:rsid w:val="00640AEA"/>
    <w:rsid w:val="006600B4"/>
    <w:rsid w:val="00674929"/>
    <w:rsid w:val="006805B6"/>
    <w:rsid w:val="00680D9C"/>
    <w:rsid w:val="006D6676"/>
    <w:rsid w:val="006E1D4A"/>
    <w:rsid w:val="006F3F97"/>
    <w:rsid w:val="007307FE"/>
    <w:rsid w:val="007823D0"/>
    <w:rsid w:val="00790A8E"/>
    <w:rsid w:val="007C0772"/>
    <w:rsid w:val="007E1562"/>
    <w:rsid w:val="00805FC9"/>
    <w:rsid w:val="008137B8"/>
    <w:rsid w:val="00836081"/>
    <w:rsid w:val="00836694"/>
    <w:rsid w:val="0086391B"/>
    <w:rsid w:val="00867400"/>
    <w:rsid w:val="008A19ED"/>
    <w:rsid w:val="008B1484"/>
    <w:rsid w:val="008F1506"/>
    <w:rsid w:val="00900588"/>
    <w:rsid w:val="009A6E96"/>
    <w:rsid w:val="009B752A"/>
    <w:rsid w:val="009C2E8A"/>
    <w:rsid w:val="009F7A64"/>
    <w:rsid w:val="00A16199"/>
    <w:rsid w:val="00A34ABB"/>
    <w:rsid w:val="00A508E3"/>
    <w:rsid w:val="00A806FD"/>
    <w:rsid w:val="00A8085F"/>
    <w:rsid w:val="00A9433C"/>
    <w:rsid w:val="00AA3EAB"/>
    <w:rsid w:val="00AC7CE0"/>
    <w:rsid w:val="00AD3620"/>
    <w:rsid w:val="00AD5135"/>
    <w:rsid w:val="00AD605E"/>
    <w:rsid w:val="00AF1D8C"/>
    <w:rsid w:val="00B24AA3"/>
    <w:rsid w:val="00B27012"/>
    <w:rsid w:val="00B41565"/>
    <w:rsid w:val="00B50FBB"/>
    <w:rsid w:val="00B516F3"/>
    <w:rsid w:val="00B94D58"/>
    <w:rsid w:val="00BE5373"/>
    <w:rsid w:val="00BE5C1B"/>
    <w:rsid w:val="00C00F53"/>
    <w:rsid w:val="00C16D92"/>
    <w:rsid w:val="00C70D59"/>
    <w:rsid w:val="00C73B27"/>
    <w:rsid w:val="00C93340"/>
    <w:rsid w:val="00CA437B"/>
    <w:rsid w:val="00D16D58"/>
    <w:rsid w:val="00D23447"/>
    <w:rsid w:val="00D71BAB"/>
    <w:rsid w:val="00DA46CD"/>
    <w:rsid w:val="00DB69E0"/>
    <w:rsid w:val="00DC1620"/>
    <w:rsid w:val="00DE4530"/>
    <w:rsid w:val="00E0619F"/>
    <w:rsid w:val="00E0746E"/>
    <w:rsid w:val="00E13092"/>
    <w:rsid w:val="00E13660"/>
    <w:rsid w:val="00E27867"/>
    <w:rsid w:val="00E27C68"/>
    <w:rsid w:val="00E70C75"/>
    <w:rsid w:val="00EE79F8"/>
    <w:rsid w:val="00EF444D"/>
    <w:rsid w:val="00F14E94"/>
    <w:rsid w:val="00F62441"/>
    <w:rsid w:val="00F72B53"/>
    <w:rsid w:val="00F73957"/>
    <w:rsid w:val="00F87678"/>
    <w:rsid w:val="00FB445E"/>
    <w:rsid w:val="00FC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F97939-35BD-4D74-9B84-1EACDFA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A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AD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8E3"/>
  </w:style>
  <w:style w:type="paragraph" w:styleId="Footer">
    <w:name w:val="footer"/>
    <w:basedOn w:val="Normal"/>
    <w:link w:val="FooterChar"/>
    <w:uiPriority w:val="99"/>
    <w:unhideWhenUsed/>
    <w:rsid w:val="00A5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Lucker</dc:creator>
  <cp:keywords/>
  <dc:description/>
  <cp:lastModifiedBy>Kimberly Cooper</cp:lastModifiedBy>
  <cp:revision>4</cp:revision>
  <dcterms:created xsi:type="dcterms:W3CDTF">2021-01-13T20:52:00Z</dcterms:created>
  <dcterms:modified xsi:type="dcterms:W3CDTF">2021-01-26T19:29:00Z</dcterms:modified>
</cp:coreProperties>
</file>